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57" w:rsidRDefault="00381BAA" w:rsidP="00E13752">
      <w:pPr>
        <w:shd w:val="clear" w:color="auto" w:fill="CCC8C0"/>
        <w:spacing w:after="225" w:line="240" w:lineRule="auto"/>
        <w:jc w:val="center"/>
        <w:rPr>
          <w:rFonts w:ascii="Arial" w:eastAsia="Times New Roman" w:hAnsi="Arial" w:cs="Arial"/>
          <w:b/>
          <w:bCs/>
          <w:color w:val="FF0000"/>
          <w:sz w:val="57"/>
          <w:szCs w:val="57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FF0000"/>
          <w:sz w:val="57"/>
          <w:szCs w:val="57"/>
          <w:u w:val="single"/>
          <w:lang w:eastAsia="en-IN"/>
        </w:rPr>
        <w:drawing>
          <wp:inline distT="0" distB="0" distL="0" distR="0">
            <wp:extent cx="2048161" cy="1143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52" w:rsidRPr="00163A57" w:rsidRDefault="00381BAA" w:rsidP="00E13752">
      <w:pPr>
        <w:shd w:val="clear" w:color="auto" w:fill="CCC8C0"/>
        <w:spacing w:after="225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color w:val="FF0000"/>
          <w:sz w:val="57"/>
          <w:szCs w:val="57"/>
          <w:u w:val="single"/>
          <w:lang w:eastAsia="en-IN"/>
        </w:rPr>
        <w:t>SRI SAI INFO SERVICE.</w:t>
      </w:r>
    </w:p>
    <w:p w:rsidR="00E13752" w:rsidRPr="00E13752" w:rsidRDefault="00E13752" w:rsidP="00E13752">
      <w:pPr>
        <w:shd w:val="clear" w:color="auto" w:fill="CCC8C0"/>
        <w:spacing w:after="22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E13752">
        <w:rPr>
          <w:rFonts w:ascii="Arial" w:eastAsia="Times New Roman" w:hAnsi="Arial" w:cs="Arial"/>
          <w:b/>
          <w:bCs/>
          <w:color w:val="000000"/>
          <w:sz w:val="57"/>
          <w:szCs w:val="57"/>
          <w:u w:val="single"/>
          <w:lang w:eastAsia="en-IN"/>
        </w:rPr>
        <w:t>FREE CLASSIFIED WEBSITE LIST.</w:t>
      </w:r>
    </w:p>
    <w:p w:rsidR="00E13752" w:rsidRPr="00E13752" w:rsidRDefault="00E13752" w:rsidP="00E13752">
      <w:pPr>
        <w:shd w:val="clear" w:color="auto" w:fill="CCC8C0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E1375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                        AD POSTING CLASSIFIED WEBSITE LIST FOR SALE.      </w:t>
      </w:r>
    </w:p>
    <w:p w:rsidR="00E13752" w:rsidRPr="00E13752" w:rsidRDefault="00E13752" w:rsidP="00E13752">
      <w:pPr>
        <w:shd w:val="clear" w:color="auto" w:fill="CCC8C0"/>
        <w:spacing w:after="22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E137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E13752" w:rsidRPr="00E13752" w:rsidRDefault="00E13752" w:rsidP="00E13752">
      <w:pPr>
        <w:shd w:val="clear" w:color="auto" w:fill="CCC8C0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E13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AD POSTING CLASSIFIED WEBSITES FOR SALE:-MORE THAN 50000+ OF FREE CLASSIFIED WEBSITE </w:t>
      </w:r>
      <w:r w:rsidR="004A08D5" w:rsidRPr="00E13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LIST. More</w:t>
      </w:r>
      <w:bookmarkStart w:id="0" w:name="_GoBack"/>
      <w:bookmarkEnd w:id="0"/>
      <w:r w:rsidRPr="00E13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Than 50000+ Of Free Classified websites to post your ad free of cost on internet If you are working for ad posting companies, then this is must Packages for </w:t>
      </w:r>
      <w:r w:rsidR="004A08D5" w:rsidRPr="00E13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you. Our</w:t>
      </w:r>
      <w:r w:rsidRPr="00E13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all website are working and updated.</w:t>
      </w:r>
    </w:p>
    <w:p w:rsidR="00E13752" w:rsidRPr="00E13752" w:rsidRDefault="00E13752" w:rsidP="00E13752">
      <w:pPr>
        <w:shd w:val="clear" w:color="auto" w:fill="CCC8C0"/>
        <w:spacing w:after="22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E1375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COST OF WEBSITE LIST.</w:t>
      </w:r>
    </w:p>
    <w:p w:rsidR="00E13752" w:rsidRPr="00E13752" w:rsidRDefault="00E13752" w:rsidP="00E13752">
      <w:pPr>
        <w:shd w:val="clear" w:color="auto" w:fill="CCC8C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E137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4335"/>
      </w:tblGrid>
      <w:tr w:rsidR="00E13752" w:rsidRPr="00E13752" w:rsidTr="00E13752">
        <w:tc>
          <w:tcPr>
            <w:tcW w:w="2175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WEBSITE LIST.</w:t>
            </w:r>
          </w:p>
        </w:tc>
        <w:tc>
          <w:tcPr>
            <w:tcW w:w="4335" w:type="dxa"/>
            <w:tcBorders>
              <w:top w:val="single" w:sz="8" w:space="0" w:color="ECECEC"/>
              <w:left w:val="nil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WEBSITE COST.</w:t>
            </w:r>
          </w:p>
        </w:tc>
      </w:tr>
      <w:tr w:rsidR="00E13752" w:rsidRPr="00E13752" w:rsidTr="00E13752">
        <w:tc>
          <w:tcPr>
            <w:tcW w:w="2175" w:type="dxa"/>
            <w:tcBorders>
              <w:top w:val="nil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1000 UNIQUE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RS 1000/-</w:t>
            </w:r>
          </w:p>
        </w:tc>
      </w:tr>
      <w:tr w:rsidR="00E13752" w:rsidRPr="00E13752" w:rsidTr="00E13752">
        <w:tc>
          <w:tcPr>
            <w:tcW w:w="2175" w:type="dxa"/>
            <w:tcBorders>
              <w:top w:val="nil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2000 UNIQUE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RS 1800/-</w:t>
            </w:r>
          </w:p>
        </w:tc>
      </w:tr>
      <w:tr w:rsidR="00E13752" w:rsidRPr="00E13752" w:rsidTr="00E13752">
        <w:tc>
          <w:tcPr>
            <w:tcW w:w="2175" w:type="dxa"/>
            <w:tcBorders>
              <w:top w:val="nil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3000 UNIQUE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RS 2700/-</w:t>
            </w:r>
          </w:p>
        </w:tc>
      </w:tr>
      <w:tr w:rsidR="00E13752" w:rsidRPr="00E13752" w:rsidTr="00E13752">
        <w:tc>
          <w:tcPr>
            <w:tcW w:w="2175" w:type="dxa"/>
            <w:tcBorders>
              <w:top w:val="nil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4000 UNIQUE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RS 3500/-</w:t>
            </w:r>
          </w:p>
        </w:tc>
      </w:tr>
      <w:tr w:rsidR="00E13752" w:rsidRPr="00E13752" w:rsidTr="00E13752">
        <w:tc>
          <w:tcPr>
            <w:tcW w:w="2175" w:type="dxa"/>
            <w:tcBorders>
              <w:top w:val="nil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5000 UNIQUE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RS 4300/-</w:t>
            </w:r>
          </w:p>
        </w:tc>
      </w:tr>
      <w:tr w:rsidR="00E13752" w:rsidRPr="00E13752" w:rsidTr="00E13752">
        <w:tc>
          <w:tcPr>
            <w:tcW w:w="2175" w:type="dxa"/>
            <w:tcBorders>
              <w:top w:val="nil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6000+UNIQUE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752" w:rsidRPr="00E13752" w:rsidRDefault="00E13752" w:rsidP="00E137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13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CONTACT WITH US FOR SPECIAL DISCOUNT.</w:t>
            </w:r>
          </w:p>
        </w:tc>
      </w:tr>
    </w:tbl>
    <w:p w:rsidR="00163A57" w:rsidRPr="00E13752" w:rsidRDefault="00163A57" w:rsidP="00381BAA"/>
    <w:sectPr w:rsidR="00163A57" w:rsidRPr="00E13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22"/>
    <w:rsid w:val="000C3122"/>
    <w:rsid w:val="00131EA9"/>
    <w:rsid w:val="00163A57"/>
    <w:rsid w:val="00381BAA"/>
    <w:rsid w:val="00400845"/>
    <w:rsid w:val="004A08D5"/>
    <w:rsid w:val="00AC7E81"/>
    <w:rsid w:val="00C65963"/>
    <w:rsid w:val="00DA3CE7"/>
    <w:rsid w:val="00E13752"/>
    <w:rsid w:val="00EA401F"/>
    <w:rsid w:val="00E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FB129-26B4-482A-950B-FA2C49B5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3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12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Strong">
    <w:name w:val="Strong"/>
    <w:basedOn w:val="DefaultParagraphFont"/>
    <w:uiPriority w:val="22"/>
    <w:qFormat/>
    <w:rsid w:val="000C3122"/>
    <w:rPr>
      <w:b/>
      <w:bCs/>
    </w:rPr>
  </w:style>
  <w:style w:type="paragraph" w:styleId="NormalWeb">
    <w:name w:val="Normal (Web)"/>
    <w:basedOn w:val="Normal"/>
    <w:uiPriority w:val="99"/>
    <w:unhideWhenUsed/>
    <w:rsid w:val="000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0C3122"/>
  </w:style>
  <w:style w:type="character" w:styleId="Hyperlink">
    <w:name w:val="Hyperlink"/>
    <w:basedOn w:val="DefaultParagraphFont"/>
    <w:uiPriority w:val="99"/>
    <w:semiHidden/>
    <w:unhideWhenUsed/>
    <w:rsid w:val="000C31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2017-04-28T06:58:00Z</dcterms:created>
  <dcterms:modified xsi:type="dcterms:W3CDTF">2017-04-28T07:02:00Z</dcterms:modified>
</cp:coreProperties>
</file>